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before="0" w:beforeAutospacing="0" w:after="0" w:afterAutospacing="0" w:line="700" w:lineRule="exact"/>
        <w:jc w:val="center"/>
        <w:rPr>
          <w:rFonts w:hint="eastAsia" w:ascii="方正小标宋简体" w:eastAsia="方正小标宋简体"/>
          <w:color w:val="000000"/>
          <w:sz w:val="41"/>
          <w:szCs w:val="41"/>
        </w:rPr>
      </w:pPr>
      <w:r>
        <w:rPr>
          <w:rFonts w:hint="eastAsia" w:ascii="方正小标宋简体" w:eastAsia="方正小标宋简体"/>
          <w:color w:val="000000"/>
          <w:sz w:val="41"/>
          <w:szCs w:val="41"/>
        </w:rPr>
        <w:t>2017年中央结算公司暑期实习生招聘简章</w:t>
      </w:r>
    </w:p>
    <w:p>
      <w:pPr>
        <w:pStyle w:val="2"/>
        <w:spacing w:before="0" w:beforeAutospacing="0" w:after="0" w:afterAutospacing="0" w:line="560" w:lineRule="exact"/>
        <w:ind w:firstLine="600" w:firstLineChars="200"/>
        <w:rPr>
          <w:rFonts w:hint="eastAsia" w:ascii="仿宋_GB2312" w:eastAsia="仿宋_GB2312"/>
          <w:color w:val="000000"/>
          <w:sz w:val="30"/>
          <w:szCs w:val="30"/>
        </w:rPr>
      </w:pPr>
    </w:p>
    <w:p>
      <w:pPr>
        <w:pStyle w:val="2"/>
        <w:spacing w:before="0" w:beforeAutospacing="0" w:after="0" w:afterAutospacing="0" w:line="560" w:lineRule="exact"/>
        <w:ind w:firstLine="600" w:firstLineChars="200"/>
        <w:rPr>
          <w:rFonts w:hint="eastAsia" w:ascii="仿宋_GB2312" w:eastAsia="仿宋_GB2312"/>
          <w:color w:val="000000"/>
          <w:sz w:val="30"/>
          <w:szCs w:val="30"/>
        </w:rPr>
      </w:pPr>
      <w:r>
        <w:rPr>
          <w:rFonts w:hint="eastAsia" w:ascii="仿宋_GB2312" w:eastAsia="仿宋_GB2312"/>
          <w:color w:val="000000"/>
          <w:sz w:val="30"/>
          <w:szCs w:val="30"/>
        </w:rPr>
        <w:t>中央国债登记结算有限责任公司（以下简称“中央结算公司”）是经国务院批准于1996年成立的全国性中央金融企业，注册资本50亿元人民币。中央结算公司是中国债券市场重要的基础设施，承担着建设中国债券市场的重要职责。经过近20年发展，中央结算公司已成为中国债券市场集中登记托管结算的平台、货币政策和财政政策实施的重要平台、金融市场基准定价的重要平台、债券市场的重要创新平台、金融市场重要的风险管理平台、多层次金融市场体系的服务平台以及债券市场对外开放的重要平台，在维护金融稳定、促进经济建设、提升监管有效性、保护投资者权益等方面发挥着重要作用。</w:t>
      </w:r>
    </w:p>
    <w:p>
      <w:pPr>
        <w:pStyle w:val="2"/>
        <w:spacing w:before="0" w:beforeAutospacing="0" w:after="0" w:afterAutospacing="0" w:line="560" w:lineRule="exact"/>
        <w:ind w:firstLine="600" w:firstLineChars="200"/>
        <w:rPr>
          <w:rFonts w:hint="eastAsia" w:ascii="仿宋_GB2312" w:eastAsia="仿宋_GB2312"/>
          <w:color w:val="000000"/>
          <w:sz w:val="30"/>
          <w:szCs w:val="30"/>
        </w:rPr>
      </w:pPr>
      <w:r>
        <w:rPr>
          <w:rFonts w:hint="eastAsia" w:ascii="仿宋_GB2312" w:eastAsia="仿宋_GB2312"/>
          <w:color w:val="000000"/>
          <w:sz w:val="30"/>
          <w:szCs w:val="30"/>
        </w:rPr>
        <w:t>根据公司业务发展需要，2017年中央结算公司拟定点面向知名高校招募暑期实习生，暑期实习将于7月上旬正式开始，为期8-10周，竭诚欢迎优秀人才前来应聘，现将有关事项公告如下：</w:t>
      </w:r>
    </w:p>
    <w:p>
      <w:pPr>
        <w:pStyle w:val="2"/>
        <w:spacing w:before="0" w:beforeAutospacing="0" w:after="0" w:afterAutospacing="0" w:line="560" w:lineRule="exact"/>
        <w:ind w:firstLine="600" w:firstLineChars="200"/>
        <w:rPr>
          <w:rFonts w:hint="eastAsia" w:ascii="仿宋_GB2312" w:eastAsia="仿宋_GB2312"/>
          <w:color w:val="000000"/>
          <w:sz w:val="30"/>
          <w:szCs w:val="30"/>
        </w:rPr>
      </w:pPr>
    </w:p>
    <w:p>
      <w:pPr>
        <w:pStyle w:val="2"/>
        <w:spacing w:before="0" w:beforeAutospacing="0" w:after="0" w:afterAutospacing="0" w:line="560" w:lineRule="exact"/>
        <w:rPr>
          <w:rFonts w:hint="eastAsia" w:ascii="仿宋_GB2312" w:eastAsia="仿宋_GB2312"/>
          <w:color w:val="000000"/>
          <w:sz w:val="30"/>
          <w:szCs w:val="30"/>
        </w:rPr>
      </w:pPr>
      <w:r>
        <w:rPr>
          <w:rStyle w:val="4"/>
          <w:rFonts w:hint="eastAsia" w:ascii="仿宋_GB2312" w:eastAsia="仿宋_GB2312"/>
          <w:color w:val="000000"/>
          <w:sz w:val="30"/>
          <w:szCs w:val="30"/>
        </w:rPr>
        <w:t>一、应聘基本条件</w:t>
      </w:r>
    </w:p>
    <w:p>
      <w:pPr>
        <w:pStyle w:val="2"/>
        <w:spacing w:before="0" w:beforeAutospacing="0" w:after="0" w:afterAutospacing="0" w:line="560" w:lineRule="exact"/>
        <w:ind w:firstLine="600" w:firstLineChars="200"/>
        <w:rPr>
          <w:rFonts w:hint="eastAsia" w:ascii="仿宋_GB2312" w:eastAsia="仿宋_GB2312"/>
          <w:color w:val="000000"/>
          <w:sz w:val="30"/>
          <w:szCs w:val="30"/>
        </w:rPr>
      </w:pPr>
      <w:r>
        <w:rPr>
          <w:rFonts w:hint="eastAsia" w:ascii="仿宋_GB2312" w:eastAsia="仿宋_GB2312"/>
          <w:color w:val="000000"/>
          <w:sz w:val="30"/>
          <w:szCs w:val="30"/>
        </w:rPr>
        <w:t>（一）2018届全日制硕士及以上学历应届毕业生。</w:t>
      </w:r>
    </w:p>
    <w:p>
      <w:pPr>
        <w:pStyle w:val="2"/>
        <w:spacing w:before="0" w:beforeAutospacing="0" w:after="0" w:afterAutospacing="0" w:line="560" w:lineRule="exact"/>
        <w:ind w:firstLine="600" w:firstLineChars="200"/>
        <w:rPr>
          <w:rFonts w:hint="eastAsia" w:ascii="仿宋_GB2312" w:eastAsia="仿宋_GB2312"/>
          <w:color w:val="000000"/>
          <w:sz w:val="30"/>
          <w:szCs w:val="30"/>
        </w:rPr>
      </w:pPr>
      <w:r>
        <w:rPr>
          <w:rFonts w:hint="eastAsia" w:ascii="仿宋_GB2312" w:eastAsia="仿宋_GB2312"/>
          <w:color w:val="000000"/>
          <w:sz w:val="30"/>
          <w:szCs w:val="30"/>
        </w:rPr>
        <w:t>（二）每周实习不少于4个工作日。</w:t>
      </w:r>
    </w:p>
    <w:p>
      <w:pPr>
        <w:pStyle w:val="2"/>
        <w:spacing w:before="0" w:beforeAutospacing="0" w:after="0" w:afterAutospacing="0" w:line="560" w:lineRule="exact"/>
        <w:ind w:firstLine="600" w:firstLineChars="200"/>
        <w:rPr>
          <w:rFonts w:hint="eastAsia" w:ascii="仿宋_GB2312" w:eastAsia="仿宋_GB2312"/>
          <w:color w:val="000000"/>
          <w:sz w:val="30"/>
          <w:szCs w:val="30"/>
        </w:rPr>
      </w:pPr>
      <w:r>
        <w:rPr>
          <w:rFonts w:hint="eastAsia" w:ascii="仿宋_GB2312" w:eastAsia="仿宋_GB2312"/>
          <w:color w:val="000000"/>
          <w:sz w:val="30"/>
          <w:szCs w:val="30"/>
        </w:rPr>
        <w:t>（三）诚实守信，遵纪守法，品行端正。</w:t>
      </w:r>
    </w:p>
    <w:p>
      <w:pPr>
        <w:pStyle w:val="2"/>
        <w:spacing w:before="0" w:beforeAutospacing="0" w:after="0" w:afterAutospacing="0" w:line="560" w:lineRule="exact"/>
        <w:ind w:firstLine="600" w:firstLineChars="200"/>
        <w:rPr>
          <w:rFonts w:hint="eastAsia" w:ascii="仿宋_GB2312" w:eastAsia="仿宋_GB2312"/>
          <w:color w:val="000000"/>
          <w:sz w:val="30"/>
          <w:szCs w:val="30"/>
        </w:rPr>
      </w:pPr>
      <w:r>
        <w:rPr>
          <w:rFonts w:hint="eastAsia" w:ascii="仿宋_GB2312" w:eastAsia="仿宋_GB2312"/>
          <w:color w:val="000000"/>
          <w:sz w:val="30"/>
          <w:szCs w:val="30"/>
        </w:rPr>
        <w:t>（四）综合素质较好，具有较强的学习能力、良好的团队合作精神和沟通能力。</w:t>
      </w:r>
    </w:p>
    <w:p>
      <w:pPr>
        <w:pStyle w:val="2"/>
        <w:spacing w:before="0" w:beforeAutospacing="0" w:after="0" w:afterAutospacing="0" w:line="560" w:lineRule="exact"/>
        <w:ind w:firstLine="600" w:firstLineChars="200"/>
        <w:rPr>
          <w:rFonts w:hint="eastAsia" w:ascii="仿宋_GB2312" w:eastAsia="仿宋_GB2312"/>
          <w:color w:val="000000"/>
          <w:sz w:val="30"/>
          <w:szCs w:val="30"/>
        </w:rPr>
      </w:pPr>
      <w:r>
        <w:rPr>
          <w:rFonts w:hint="eastAsia" w:ascii="仿宋_GB2312" w:eastAsia="仿宋_GB2312"/>
          <w:color w:val="000000"/>
          <w:sz w:val="30"/>
          <w:szCs w:val="30"/>
        </w:rPr>
        <w:t>（五）身体健康，能够承担较高强度工作任务。</w:t>
      </w:r>
    </w:p>
    <w:p>
      <w:pPr>
        <w:pStyle w:val="2"/>
        <w:spacing w:before="0" w:beforeAutospacing="0" w:after="0" w:afterAutospacing="0" w:line="560" w:lineRule="exact"/>
        <w:rPr>
          <w:rFonts w:hint="eastAsia" w:ascii="仿宋_GB2312" w:eastAsia="仿宋_GB2312"/>
          <w:color w:val="000000"/>
          <w:sz w:val="30"/>
          <w:szCs w:val="30"/>
        </w:rPr>
      </w:pPr>
    </w:p>
    <w:p>
      <w:pPr>
        <w:pStyle w:val="2"/>
        <w:spacing w:before="0" w:beforeAutospacing="0" w:after="0" w:afterAutospacing="0" w:line="560" w:lineRule="exact"/>
        <w:rPr>
          <w:rStyle w:val="4"/>
          <w:rFonts w:hint="eastAsia" w:ascii="仿宋_GB2312" w:eastAsia="仿宋_GB2312"/>
          <w:color w:val="000000"/>
          <w:sz w:val="30"/>
          <w:szCs w:val="30"/>
        </w:rPr>
      </w:pPr>
      <w:r>
        <w:rPr>
          <w:rStyle w:val="4"/>
          <w:rFonts w:hint="eastAsia" w:ascii="仿宋_GB2312" w:eastAsia="仿宋_GB2312"/>
          <w:color w:val="000000"/>
          <w:sz w:val="30"/>
          <w:szCs w:val="30"/>
        </w:rPr>
        <w:t>二、招聘需求</w:t>
      </w:r>
    </w:p>
    <w:p>
      <w:pPr>
        <w:pStyle w:val="2"/>
        <w:spacing w:before="0" w:beforeAutospacing="0" w:after="0" w:afterAutospacing="0" w:line="560" w:lineRule="exact"/>
        <w:rPr>
          <w:rFonts w:hint="eastAsia" w:ascii="仿宋_GB2312" w:eastAsia="仿宋_GB2312"/>
          <w:color w:val="000000"/>
          <w:sz w:val="30"/>
          <w:szCs w:val="30"/>
        </w:rPr>
      </w:pPr>
    </w:p>
    <w:tbl>
      <w:tblPr>
        <w:tblStyle w:val="7"/>
        <w:tblW w:w="7921" w:type="dxa"/>
        <w:jc w:val="center"/>
        <w:tblInd w:w="25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85"/>
        <w:gridCol w:w="513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85" w:type="dxa"/>
          </w:tcPr>
          <w:p>
            <w:pPr>
              <w:pStyle w:val="2"/>
              <w:spacing w:before="0" w:beforeAutospacing="0" w:after="0" w:afterAutospacing="0" w:line="560" w:lineRule="exact"/>
              <w:jc w:val="center"/>
              <w:rPr>
                <w:rFonts w:hint="eastAsia" w:ascii="仿宋_GB2312" w:eastAsia="仿宋_GB2312"/>
                <w:b/>
                <w:color w:val="000000"/>
                <w:sz w:val="28"/>
                <w:szCs w:val="3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8"/>
                <w:szCs w:val="30"/>
              </w:rPr>
              <w:t>岗位类别</w:t>
            </w:r>
          </w:p>
        </w:tc>
        <w:tc>
          <w:tcPr>
            <w:tcW w:w="5136" w:type="dxa"/>
          </w:tcPr>
          <w:p>
            <w:pPr>
              <w:pStyle w:val="2"/>
              <w:spacing w:before="0" w:beforeAutospacing="0" w:after="0" w:afterAutospacing="0" w:line="560" w:lineRule="exact"/>
              <w:jc w:val="center"/>
              <w:rPr>
                <w:rFonts w:hint="eastAsia" w:ascii="仿宋_GB2312" w:eastAsia="仿宋_GB2312"/>
                <w:b/>
                <w:color w:val="000000"/>
                <w:sz w:val="28"/>
                <w:szCs w:val="3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8"/>
                <w:szCs w:val="30"/>
              </w:rPr>
              <w:t>需求专业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85" w:type="dxa"/>
          </w:tcPr>
          <w:p>
            <w:pPr>
              <w:pStyle w:val="2"/>
              <w:spacing w:before="0" w:beforeAutospacing="0" w:after="0" w:afterAutospacing="0" w:line="56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30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30"/>
              </w:rPr>
              <w:t>业务类</w:t>
            </w:r>
          </w:p>
        </w:tc>
        <w:tc>
          <w:tcPr>
            <w:tcW w:w="5136" w:type="dxa"/>
          </w:tcPr>
          <w:p>
            <w:pPr>
              <w:pStyle w:val="2"/>
              <w:spacing w:before="0" w:beforeAutospacing="0" w:after="0" w:afterAutospacing="0" w:line="560" w:lineRule="exact"/>
              <w:rPr>
                <w:rFonts w:hint="eastAsia" w:ascii="仿宋_GB2312" w:eastAsia="仿宋_GB2312"/>
                <w:color w:val="000000"/>
                <w:sz w:val="28"/>
                <w:szCs w:val="30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30"/>
              </w:rPr>
              <w:t>金融学、金融工程、经济学、统计学、会计学、财务管理等经济金融类相关专业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85" w:type="dxa"/>
          </w:tcPr>
          <w:p>
            <w:pPr>
              <w:pStyle w:val="2"/>
              <w:spacing w:before="0" w:beforeAutospacing="0" w:after="0" w:afterAutospacing="0" w:line="56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30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30"/>
              </w:rPr>
              <w:t>技术类</w:t>
            </w:r>
          </w:p>
        </w:tc>
        <w:tc>
          <w:tcPr>
            <w:tcW w:w="5136" w:type="dxa"/>
          </w:tcPr>
          <w:p>
            <w:pPr>
              <w:pStyle w:val="2"/>
              <w:spacing w:before="0" w:beforeAutospacing="0" w:after="0" w:afterAutospacing="0" w:line="560" w:lineRule="exact"/>
              <w:rPr>
                <w:rFonts w:hint="eastAsia" w:ascii="仿宋_GB2312" w:eastAsia="仿宋_GB2312"/>
                <w:color w:val="000000"/>
                <w:sz w:val="28"/>
                <w:szCs w:val="30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30"/>
              </w:rPr>
              <w:t>计算机科学与技术等IT技术类相关专业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85" w:type="dxa"/>
          </w:tcPr>
          <w:p>
            <w:pPr>
              <w:pStyle w:val="2"/>
              <w:spacing w:before="0" w:beforeAutospacing="0" w:after="0" w:afterAutospacing="0" w:line="56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30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30"/>
              </w:rPr>
              <w:t>综合类</w:t>
            </w:r>
          </w:p>
        </w:tc>
        <w:tc>
          <w:tcPr>
            <w:tcW w:w="5136" w:type="dxa"/>
          </w:tcPr>
          <w:p>
            <w:pPr>
              <w:pStyle w:val="2"/>
              <w:spacing w:before="0" w:beforeAutospacing="0" w:after="0" w:afterAutospacing="0" w:line="560" w:lineRule="exact"/>
              <w:rPr>
                <w:rFonts w:hint="eastAsia" w:ascii="仿宋_GB2312" w:eastAsia="仿宋_GB2312"/>
                <w:color w:val="000000"/>
                <w:sz w:val="28"/>
                <w:szCs w:val="30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30"/>
              </w:rPr>
              <w:t>经济学、金融学、企业管理、法学、英语、人力资源管理、财务管理等相关专业。</w:t>
            </w:r>
          </w:p>
        </w:tc>
      </w:tr>
    </w:tbl>
    <w:p>
      <w:pPr>
        <w:pStyle w:val="2"/>
        <w:spacing w:before="0" w:beforeAutospacing="0" w:after="0" w:afterAutospacing="0" w:line="560" w:lineRule="exact"/>
        <w:rPr>
          <w:rFonts w:hint="eastAsia" w:ascii="仿宋_GB2312" w:eastAsia="仿宋_GB2312"/>
          <w:color w:val="000000"/>
          <w:sz w:val="30"/>
          <w:szCs w:val="30"/>
        </w:rPr>
      </w:pPr>
    </w:p>
    <w:p>
      <w:pPr>
        <w:pStyle w:val="2"/>
        <w:spacing w:before="0" w:beforeAutospacing="0" w:after="0" w:afterAutospacing="0" w:line="560" w:lineRule="exact"/>
        <w:rPr>
          <w:rFonts w:hint="eastAsia" w:ascii="仿宋_GB2312" w:eastAsia="仿宋_GB2312"/>
          <w:color w:val="000000"/>
          <w:sz w:val="30"/>
          <w:szCs w:val="30"/>
        </w:rPr>
      </w:pPr>
      <w:r>
        <w:rPr>
          <w:rStyle w:val="4"/>
          <w:rFonts w:hint="eastAsia" w:ascii="仿宋_GB2312" w:eastAsia="仿宋_GB2312"/>
          <w:color w:val="000000"/>
          <w:sz w:val="30"/>
          <w:szCs w:val="30"/>
        </w:rPr>
        <w:t>三、实习收获</w:t>
      </w:r>
    </w:p>
    <w:p>
      <w:pPr>
        <w:pStyle w:val="2"/>
        <w:spacing w:before="0" w:beforeAutospacing="0" w:after="0" w:afterAutospacing="0" w:line="560" w:lineRule="exact"/>
        <w:ind w:firstLine="600" w:firstLineChars="200"/>
        <w:rPr>
          <w:rFonts w:hint="eastAsia" w:ascii="仿宋_GB2312" w:eastAsia="仿宋_GB2312"/>
          <w:color w:val="000000"/>
          <w:sz w:val="30"/>
          <w:szCs w:val="30"/>
        </w:rPr>
      </w:pPr>
      <w:r>
        <w:rPr>
          <w:rFonts w:hint="eastAsia" w:ascii="仿宋_GB2312" w:eastAsia="仿宋_GB2312"/>
          <w:color w:val="000000"/>
          <w:sz w:val="30"/>
          <w:szCs w:val="30"/>
        </w:rPr>
        <w:t>（一）实习期间，公司将安排实习生承担一定量的工作任务，并组织参加相关业务培训，通过实践经历，提高实习生对专业知识的应用能力，培养职业意识。</w:t>
      </w:r>
    </w:p>
    <w:p>
      <w:pPr>
        <w:pStyle w:val="2"/>
        <w:spacing w:before="0" w:beforeAutospacing="0" w:after="0" w:afterAutospacing="0" w:line="560" w:lineRule="exact"/>
        <w:ind w:firstLine="600" w:firstLineChars="200"/>
        <w:rPr>
          <w:rFonts w:hint="eastAsia" w:ascii="仿宋_GB2312" w:eastAsia="仿宋_GB2312"/>
          <w:color w:val="000000"/>
          <w:sz w:val="30"/>
          <w:szCs w:val="30"/>
        </w:rPr>
      </w:pPr>
      <w:r>
        <w:rPr>
          <w:rFonts w:hint="eastAsia" w:ascii="仿宋_GB2312" w:eastAsia="仿宋_GB2312"/>
          <w:color w:val="000000"/>
          <w:sz w:val="30"/>
          <w:szCs w:val="30"/>
        </w:rPr>
        <w:t>（二）实习表现优秀者将有机会在公司2018年校园招聘中获得优先录用资格。</w:t>
      </w:r>
    </w:p>
    <w:p>
      <w:pPr>
        <w:pStyle w:val="2"/>
        <w:spacing w:before="0" w:beforeAutospacing="0" w:after="0" w:afterAutospacing="0" w:line="560" w:lineRule="exact"/>
        <w:rPr>
          <w:rFonts w:hint="eastAsia" w:ascii="仿宋_GB2312" w:eastAsia="仿宋_GB2312"/>
          <w:color w:val="000000"/>
          <w:sz w:val="30"/>
          <w:szCs w:val="30"/>
        </w:rPr>
      </w:pPr>
      <w:r>
        <w:rPr>
          <w:rFonts w:hint="eastAsia" w:ascii="仿宋_GB2312" w:eastAsia="仿宋_GB2312"/>
          <w:color w:val="000000"/>
          <w:sz w:val="30"/>
          <w:szCs w:val="30"/>
        </w:rPr>
        <w:t> </w:t>
      </w:r>
    </w:p>
    <w:p>
      <w:pPr>
        <w:pStyle w:val="2"/>
        <w:spacing w:before="0" w:beforeAutospacing="0" w:after="0" w:afterAutospacing="0" w:line="560" w:lineRule="exact"/>
        <w:rPr>
          <w:rFonts w:hint="eastAsia" w:ascii="仿宋_GB2312" w:eastAsia="仿宋_GB2312"/>
          <w:color w:val="000000"/>
          <w:sz w:val="30"/>
          <w:szCs w:val="30"/>
        </w:rPr>
      </w:pPr>
      <w:r>
        <w:rPr>
          <w:rStyle w:val="4"/>
          <w:rFonts w:hint="eastAsia" w:ascii="仿宋_GB2312" w:eastAsia="仿宋_GB2312"/>
          <w:color w:val="000000"/>
          <w:sz w:val="30"/>
          <w:szCs w:val="30"/>
        </w:rPr>
        <w:t>四、简历投递方式</w:t>
      </w:r>
    </w:p>
    <w:p>
      <w:pPr>
        <w:pStyle w:val="2"/>
        <w:spacing w:before="0" w:beforeAutospacing="0" w:after="0" w:afterAutospacing="0" w:line="560" w:lineRule="exact"/>
        <w:ind w:firstLine="600" w:firstLineChars="200"/>
        <w:rPr>
          <w:rFonts w:hint="eastAsia" w:ascii="仿宋_GB2312" w:eastAsia="仿宋_GB2312"/>
          <w:color w:val="000000"/>
          <w:sz w:val="30"/>
          <w:szCs w:val="30"/>
        </w:rPr>
      </w:pPr>
      <w:r>
        <w:rPr>
          <w:rFonts w:hint="eastAsia" w:ascii="仿宋_GB2312" w:eastAsia="仿宋_GB2312"/>
          <w:color w:val="000000"/>
          <w:sz w:val="30"/>
          <w:szCs w:val="30"/>
        </w:rPr>
        <w:t>有意报名者请将</w:t>
      </w:r>
      <w:r>
        <w:rPr>
          <w:rStyle w:val="4"/>
          <w:rFonts w:hint="eastAsia" w:ascii="仿宋_GB2312" w:eastAsia="仿宋_GB2312"/>
          <w:color w:val="000000"/>
          <w:sz w:val="30"/>
          <w:szCs w:val="30"/>
        </w:rPr>
        <w:t>PDF版本</w:t>
      </w:r>
      <w:r>
        <w:rPr>
          <w:rFonts w:hint="eastAsia" w:ascii="仿宋_GB2312" w:eastAsia="仿宋_GB2312"/>
          <w:color w:val="000000"/>
          <w:sz w:val="30"/>
          <w:szCs w:val="30"/>
        </w:rPr>
        <w:t>个人简历通过电子邮件发送至</w:t>
      </w:r>
      <w:r>
        <w:fldChar w:fldCharType="begin"/>
      </w:r>
      <w:r>
        <w:instrText xml:space="preserve"> HYPERLINK "mailto:rlzyb@chinabond.com.cn" \t "_blank" </w:instrText>
      </w:r>
      <w:r>
        <w:fldChar w:fldCharType="separate"/>
      </w:r>
      <w:r>
        <w:rPr>
          <w:rStyle w:val="5"/>
          <w:rFonts w:hint="eastAsia" w:ascii="仿宋_GB2312" w:eastAsia="仿宋_GB2312"/>
          <w:b/>
          <w:bCs/>
          <w:color w:val="auto"/>
          <w:sz w:val="30"/>
          <w:szCs w:val="30"/>
          <w:u w:val="none"/>
        </w:rPr>
        <w:t>rlzyb@chinabond.com.cn</w:t>
      </w:r>
      <w:r>
        <w:rPr>
          <w:rStyle w:val="5"/>
          <w:rFonts w:hint="eastAsia" w:ascii="仿宋_GB2312" w:eastAsia="仿宋_GB2312"/>
          <w:b/>
          <w:bCs/>
          <w:color w:val="auto"/>
          <w:sz w:val="30"/>
          <w:szCs w:val="30"/>
          <w:u w:val="none"/>
        </w:rPr>
        <w:fldChar w:fldCharType="end"/>
      </w:r>
      <w:r>
        <w:rPr>
          <w:rFonts w:hint="eastAsia" w:ascii="仿宋_GB2312" w:eastAsia="仿宋_GB2312"/>
          <w:color w:val="000000"/>
          <w:sz w:val="30"/>
          <w:szCs w:val="30"/>
        </w:rPr>
        <w:t>，简历请以附件形式发送，勿压缩。</w:t>
      </w:r>
    </w:p>
    <w:p>
      <w:pPr>
        <w:pStyle w:val="2"/>
        <w:spacing w:before="0" w:beforeAutospacing="0" w:after="0" w:afterAutospacing="0" w:line="560" w:lineRule="exact"/>
        <w:rPr>
          <w:rFonts w:hint="eastAsia" w:ascii="仿宋_GB2312" w:eastAsia="仿宋_GB2312"/>
          <w:color w:val="000000"/>
          <w:sz w:val="30"/>
          <w:szCs w:val="30"/>
        </w:rPr>
      </w:pPr>
      <w:r>
        <w:rPr>
          <w:rFonts w:hint="eastAsia" w:ascii="仿宋_GB2312" w:eastAsia="仿宋_GB2312"/>
          <w:color w:val="000000"/>
          <w:sz w:val="30"/>
          <w:szCs w:val="30"/>
        </w:rPr>
        <w:t>电子邮件标题及简历请按以下方式命名：</w:t>
      </w:r>
      <w:r>
        <w:rPr>
          <w:rStyle w:val="4"/>
          <w:rFonts w:hint="eastAsia" w:ascii="仿宋_GB2312" w:eastAsia="仿宋_GB2312"/>
          <w:color w:val="000000"/>
          <w:sz w:val="30"/>
          <w:szCs w:val="30"/>
        </w:rPr>
        <w:t>申请</w:t>
      </w:r>
      <w:r>
        <w:rPr>
          <w:rStyle w:val="4"/>
          <w:rFonts w:hint="eastAsia" w:ascii="仿宋_GB2312" w:eastAsia="仿宋_GB2312"/>
          <w:color w:val="000000"/>
          <w:sz w:val="30"/>
          <w:szCs w:val="30"/>
          <w:lang w:val="en-US" w:eastAsia="zh-CN"/>
        </w:rPr>
        <w:t>岗位类别</w:t>
      </w:r>
      <w:r>
        <w:rPr>
          <w:rStyle w:val="4"/>
          <w:rFonts w:hint="eastAsia" w:ascii="仿宋_GB2312" w:eastAsia="仿宋_GB2312"/>
          <w:color w:val="000000"/>
          <w:sz w:val="30"/>
          <w:szCs w:val="30"/>
        </w:rPr>
        <w:t>-学校-专业-年级-姓名-性别-是否接受调剂</w:t>
      </w:r>
      <w:r>
        <w:rPr>
          <w:rFonts w:hint="eastAsia" w:ascii="仿宋_GB2312" w:eastAsia="仿宋_GB2312"/>
          <w:color w:val="000000"/>
          <w:sz w:val="30"/>
          <w:szCs w:val="30"/>
        </w:rPr>
        <w:t>（如“</w:t>
      </w:r>
      <w:r>
        <w:rPr>
          <w:rFonts w:hint="eastAsia" w:ascii="仿宋_GB2312" w:eastAsia="仿宋_GB2312"/>
          <w:color w:val="000000"/>
          <w:sz w:val="30"/>
          <w:szCs w:val="30"/>
          <w:lang w:val="en-US" w:eastAsia="zh-CN"/>
        </w:rPr>
        <w:t>业务类</w:t>
      </w:r>
      <w:bookmarkStart w:id="0" w:name="_GoBack"/>
      <w:bookmarkEnd w:id="0"/>
      <w:r>
        <w:rPr>
          <w:rFonts w:hint="eastAsia" w:ascii="仿宋_GB2312" w:eastAsia="仿宋_GB2312"/>
          <w:color w:val="000000"/>
          <w:sz w:val="30"/>
          <w:szCs w:val="30"/>
        </w:rPr>
        <w:t>-XX大学-金融学-研一-张三-男-接受调剂”）。</w:t>
      </w:r>
      <w:r>
        <w:rPr>
          <w:rStyle w:val="4"/>
          <w:rFonts w:hint="eastAsia" w:ascii="仿宋_GB2312" w:eastAsia="仿宋_GB2312"/>
          <w:color w:val="000000"/>
          <w:sz w:val="30"/>
          <w:szCs w:val="30"/>
        </w:rPr>
        <w:t>格式不符合要求者不予接收简历。</w:t>
      </w:r>
    </w:p>
    <w:p>
      <w:pPr>
        <w:pStyle w:val="2"/>
        <w:spacing w:before="0" w:beforeAutospacing="0" w:after="0" w:afterAutospacing="0" w:line="560" w:lineRule="exact"/>
        <w:rPr>
          <w:rFonts w:hint="eastAsia" w:ascii="仿宋_GB2312" w:eastAsia="仿宋_GB2312"/>
          <w:color w:val="000000"/>
          <w:sz w:val="30"/>
          <w:szCs w:val="30"/>
        </w:rPr>
      </w:pPr>
      <w:r>
        <w:rPr>
          <w:rFonts w:hint="eastAsia" w:ascii="仿宋_GB2312" w:eastAsia="仿宋_GB2312"/>
          <w:color w:val="000000"/>
          <w:sz w:val="30"/>
          <w:szCs w:val="30"/>
        </w:rPr>
        <w:t> </w:t>
      </w:r>
    </w:p>
    <w:p>
      <w:pPr>
        <w:pStyle w:val="2"/>
        <w:spacing w:before="0" w:beforeAutospacing="0" w:after="0" w:afterAutospacing="0" w:line="560" w:lineRule="exact"/>
        <w:rPr>
          <w:rFonts w:hint="eastAsia" w:ascii="仿宋_GB2312" w:eastAsia="仿宋_GB2312"/>
          <w:color w:val="000000"/>
          <w:sz w:val="30"/>
          <w:szCs w:val="30"/>
        </w:rPr>
      </w:pPr>
      <w:r>
        <w:rPr>
          <w:rStyle w:val="4"/>
          <w:rFonts w:hint="eastAsia" w:ascii="仿宋_GB2312" w:eastAsia="仿宋_GB2312"/>
          <w:color w:val="000000"/>
          <w:sz w:val="30"/>
          <w:szCs w:val="30"/>
        </w:rPr>
        <w:t>五、有关注意事项</w:t>
      </w:r>
    </w:p>
    <w:p>
      <w:pPr>
        <w:pStyle w:val="2"/>
        <w:spacing w:before="0" w:beforeAutospacing="0" w:after="0" w:afterAutospacing="0" w:line="560" w:lineRule="exact"/>
        <w:ind w:firstLine="600" w:firstLineChars="200"/>
        <w:rPr>
          <w:rFonts w:hint="eastAsia" w:ascii="仿宋_GB2312" w:eastAsia="仿宋_GB2312"/>
          <w:color w:val="000000"/>
          <w:sz w:val="30"/>
          <w:szCs w:val="30"/>
        </w:rPr>
      </w:pPr>
      <w:r>
        <w:rPr>
          <w:rFonts w:hint="eastAsia" w:ascii="仿宋_GB2312" w:eastAsia="仿宋_GB2312"/>
          <w:color w:val="000000"/>
          <w:sz w:val="30"/>
          <w:szCs w:val="30"/>
        </w:rPr>
        <w:t>（一）本次招聘报名截止时间为</w:t>
      </w:r>
      <w:r>
        <w:rPr>
          <w:rStyle w:val="4"/>
          <w:rFonts w:hint="eastAsia" w:ascii="仿宋_GB2312" w:eastAsia="仿宋_GB2312"/>
          <w:color w:val="000000"/>
          <w:sz w:val="30"/>
          <w:szCs w:val="30"/>
        </w:rPr>
        <w:t>2017年</w:t>
      </w:r>
      <w:r>
        <w:rPr>
          <w:rStyle w:val="4"/>
          <w:rFonts w:hint="eastAsia" w:ascii="仿宋_GB2312" w:eastAsia="仿宋_GB2312"/>
          <w:color w:val="000000"/>
          <w:sz w:val="30"/>
          <w:szCs w:val="30"/>
          <w:lang w:val="en-US" w:eastAsia="zh-CN"/>
        </w:rPr>
        <w:t>6</w:t>
      </w:r>
      <w:r>
        <w:rPr>
          <w:rStyle w:val="4"/>
          <w:rFonts w:hint="eastAsia" w:ascii="仿宋_GB2312" w:eastAsia="仿宋_GB2312"/>
          <w:color w:val="000000"/>
          <w:sz w:val="30"/>
          <w:szCs w:val="30"/>
        </w:rPr>
        <w:t>月</w:t>
      </w:r>
      <w:r>
        <w:rPr>
          <w:rStyle w:val="4"/>
          <w:rFonts w:hint="eastAsia" w:ascii="仿宋_GB2312" w:eastAsia="仿宋_GB2312"/>
          <w:color w:val="000000"/>
          <w:sz w:val="30"/>
          <w:szCs w:val="30"/>
          <w:lang w:val="en-US" w:eastAsia="zh-CN"/>
        </w:rPr>
        <w:t>4</w:t>
      </w:r>
      <w:r>
        <w:rPr>
          <w:rStyle w:val="4"/>
          <w:rFonts w:hint="eastAsia" w:ascii="仿宋_GB2312" w:eastAsia="仿宋_GB2312"/>
          <w:color w:val="000000"/>
          <w:sz w:val="30"/>
          <w:szCs w:val="30"/>
        </w:rPr>
        <w:t>日24时</w:t>
      </w:r>
      <w:r>
        <w:rPr>
          <w:rFonts w:hint="eastAsia" w:ascii="仿宋_GB2312" w:eastAsia="仿宋_GB2312"/>
          <w:color w:val="000000"/>
          <w:sz w:val="30"/>
          <w:szCs w:val="30"/>
        </w:rPr>
        <w:t>。</w:t>
      </w:r>
    </w:p>
    <w:p>
      <w:pPr>
        <w:pStyle w:val="2"/>
        <w:spacing w:before="0" w:beforeAutospacing="0" w:after="0" w:afterAutospacing="0" w:line="560" w:lineRule="exact"/>
        <w:ind w:firstLine="600" w:firstLineChars="200"/>
        <w:rPr>
          <w:rFonts w:hint="eastAsia" w:ascii="仿宋_GB2312" w:eastAsia="仿宋_GB2312"/>
          <w:color w:val="000000"/>
          <w:sz w:val="30"/>
          <w:szCs w:val="30"/>
        </w:rPr>
      </w:pPr>
      <w:r>
        <w:rPr>
          <w:rFonts w:hint="eastAsia" w:ascii="仿宋_GB2312" w:eastAsia="仿宋_GB2312"/>
          <w:color w:val="000000"/>
          <w:sz w:val="30"/>
          <w:szCs w:val="30"/>
        </w:rPr>
        <w:t>（二）每位应聘者最多申请</w:t>
      </w:r>
      <w:r>
        <w:rPr>
          <w:rStyle w:val="4"/>
          <w:rFonts w:hint="eastAsia" w:ascii="仿宋_GB2312" w:eastAsia="仿宋_GB2312"/>
          <w:color w:val="000000"/>
          <w:sz w:val="30"/>
          <w:szCs w:val="30"/>
        </w:rPr>
        <w:t>1个</w:t>
      </w:r>
      <w:r>
        <w:rPr>
          <w:rFonts w:hint="eastAsia" w:ascii="仿宋_GB2312" w:eastAsia="仿宋_GB2312"/>
          <w:color w:val="000000"/>
          <w:sz w:val="30"/>
          <w:szCs w:val="30"/>
        </w:rPr>
        <w:t>部门的岗位。</w:t>
      </w:r>
    </w:p>
    <w:p>
      <w:pPr>
        <w:pStyle w:val="2"/>
        <w:spacing w:before="0" w:beforeAutospacing="0" w:after="0" w:afterAutospacing="0" w:line="560" w:lineRule="exact"/>
        <w:ind w:firstLine="600" w:firstLineChars="200"/>
        <w:rPr>
          <w:rFonts w:hint="eastAsia" w:ascii="仿宋_GB2312" w:eastAsia="仿宋_GB2312"/>
          <w:color w:val="000000"/>
          <w:sz w:val="30"/>
          <w:szCs w:val="30"/>
        </w:rPr>
      </w:pPr>
      <w:r>
        <w:rPr>
          <w:rFonts w:hint="eastAsia" w:ascii="仿宋_GB2312" w:eastAsia="仿宋_GB2312"/>
          <w:color w:val="000000"/>
          <w:sz w:val="30"/>
          <w:szCs w:val="30"/>
        </w:rPr>
        <w:t>（三）各部门岗位实习地点均为</w:t>
      </w:r>
      <w:r>
        <w:rPr>
          <w:rStyle w:val="4"/>
          <w:rFonts w:hint="eastAsia" w:ascii="仿宋_GB2312" w:eastAsia="仿宋_GB2312"/>
          <w:color w:val="000000"/>
          <w:sz w:val="30"/>
          <w:szCs w:val="30"/>
        </w:rPr>
        <w:t>北京市</w:t>
      </w:r>
      <w:r>
        <w:rPr>
          <w:rFonts w:hint="eastAsia" w:ascii="仿宋_GB2312" w:eastAsia="仿宋_GB2312"/>
          <w:color w:val="000000"/>
          <w:sz w:val="30"/>
          <w:szCs w:val="30"/>
        </w:rPr>
        <w:t>。</w:t>
      </w:r>
    </w:p>
    <w:p>
      <w:pPr>
        <w:pStyle w:val="2"/>
        <w:spacing w:before="0" w:beforeAutospacing="0" w:after="0" w:afterAutospacing="0" w:line="560" w:lineRule="exact"/>
        <w:ind w:firstLine="600" w:firstLineChars="200"/>
        <w:rPr>
          <w:rFonts w:hint="eastAsia" w:ascii="仿宋_GB2312" w:eastAsia="仿宋_GB2312"/>
          <w:color w:val="000000"/>
          <w:sz w:val="30"/>
          <w:szCs w:val="30"/>
        </w:rPr>
      </w:pPr>
      <w:r>
        <w:rPr>
          <w:rFonts w:hint="eastAsia" w:ascii="仿宋_GB2312" w:eastAsia="仿宋_GB2312"/>
          <w:color w:val="000000"/>
          <w:sz w:val="30"/>
          <w:szCs w:val="30"/>
        </w:rPr>
        <w:t>（四）根据岗位需求变化及报名情况等因素，中央结算公司有权调整、取消或终止个别岗位的招聘工作，并享有最终解释权。</w:t>
      </w:r>
    </w:p>
    <w:p>
      <w:pPr>
        <w:spacing w:line="560" w:lineRule="exact"/>
        <w:rPr>
          <w:rFonts w:hint="eastAsia" w:ascii="仿宋_GB2312" w:eastAsia="仿宋_GB2312"/>
          <w:sz w:val="30"/>
          <w:szCs w:val="3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moder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decorative"/>
    <w:pitch w:val="default"/>
    <w:sig w:usb0="E00002FF" w:usb1="4000ACFF" w:usb2="00000001" w:usb3="00000000" w:csb0="2000019F" w:csb1="00000000"/>
  </w:font>
  <w:font w:name="Arial">
    <w:panose1 w:val="020B0604020202020204"/>
    <w:charset w:val="01"/>
    <w:family w:val="decorative"/>
    <w:pitch w:val="default"/>
    <w:sig w:usb0="E0002EFF" w:usb1="C0007843" w:usb2="00000009" w:usb3="00000000" w:csb0="400001FF" w:csb1="FFFF0000"/>
  </w:font>
  <w:font w:name="Courier New">
    <w:panose1 w:val="02070309020205020404"/>
    <w:charset w:val="01"/>
    <w:family w:val="swiss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moder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swiss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roman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decorative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79D1"/>
    <w:rsid w:val="005E6D23"/>
    <w:rsid w:val="0068522B"/>
    <w:rsid w:val="006C5F2F"/>
    <w:rsid w:val="008438A0"/>
    <w:rsid w:val="008C4DE3"/>
    <w:rsid w:val="00925499"/>
    <w:rsid w:val="00C72C6F"/>
    <w:rsid w:val="00DB79D1"/>
    <w:rsid w:val="00E30E80"/>
    <w:rsid w:val="00E92B03"/>
    <w:rsid w:val="5B385F71"/>
    <w:rsid w:val="75D62A87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unhideWhenUsed/>
    <w:uiPriority w:val="1"/>
  </w:style>
  <w:style w:type="table" w:default="1" w:styleId="6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4">
    <w:name w:val="Strong"/>
    <w:basedOn w:val="3"/>
    <w:qFormat/>
    <w:uiPriority w:val="22"/>
    <w:rPr>
      <w:b/>
      <w:bCs/>
    </w:rPr>
  </w:style>
  <w:style w:type="character" w:styleId="5">
    <w:name w:val="Hyperlink"/>
    <w:basedOn w:val="3"/>
    <w:unhideWhenUsed/>
    <w:uiPriority w:val="99"/>
    <w:rPr>
      <w:color w:val="0000FF"/>
      <w:u w:val="single"/>
    </w:rPr>
  </w:style>
  <w:style w:type="table" w:styleId="7">
    <w:name w:val="Table Grid"/>
    <w:basedOn w:val="6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165</Words>
  <Characters>945</Characters>
  <Lines>7</Lines>
  <Paragraphs>2</Paragraphs>
  <ScaleCrop>false</ScaleCrop>
  <LinksUpToDate>false</LinksUpToDate>
  <CharactersWithSpaces>1108</CharactersWithSpaces>
  <Application>WPS Office_10.8.0.5562_F1E327BC-269C-435d-A152-05C5408002CA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2017-05-17T08:14:00Z</dcterms:created>
  <dc:creator>linzhao</dc:creator>
  <cp:lastModifiedBy>郜凯英</cp:lastModifiedBy>
  <dcterms:modified xsi:type="dcterms:W3CDTF">2017-05-23T01:18:37Z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2052-10.8.0.5562</vt:lpwstr>
  </property>
</Properties>
</file>